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3712" w:rsidRPr="00DA2599" w:rsidRDefault="00BB3712" w:rsidP="00BA55B1">
      <w:pPr>
        <w:jc w:val="center"/>
        <w:rPr>
          <w:rFonts w:asciiTheme="minorHAnsi" w:hAnsiTheme="minorHAnsi"/>
        </w:rPr>
      </w:pPr>
      <w:r w:rsidRPr="00DA2599">
        <w:rPr>
          <w:rFonts w:asciiTheme="minorHAnsi" w:hAnsiTheme="minorHAnsi"/>
          <w:noProof/>
        </w:rPr>
        <w:drawing>
          <wp:inline distT="0" distB="0" distL="0" distR="0" wp14:anchorId="0AD1C849" wp14:editId="2CFD5118">
            <wp:extent cx="1866900" cy="527226"/>
            <wp:effectExtent l="0" t="0" r="0" b="6350"/>
            <wp:docPr id="2" name="Obrázek 2" descr="logo_text_cmyk_72d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text_cmyk_72dp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712" w:rsidRPr="00DA2599" w:rsidRDefault="00BB3712" w:rsidP="00E42BDB">
      <w:pPr>
        <w:rPr>
          <w:rFonts w:asciiTheme="minorHAnsi" w:hAnsiTheme="minorHAnsi"/>
          <w:b/>
        </w:rPr>
      </w:pPr>
    </w:p>
    <w:p w:rsidR="00BB3712" w:rsidRPr="00DA2599" w:rsidRDefault="00520091" w:rsidP="00941B41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PŘÍLOHA </w:t>
      </w:r>
      <w:r w:rsidR="006F4A10">
        <w:rPr>
          <w:rFonts w:asciiTheme="minorHAnsi" w:hAnsiTheme="minorHAnsi"/>
          <w:b/>
        </w:rPr>
        <w:t>TISKOV</w:t>
      </w:r>
      <w:r>
        <w:rPr>
          <w:rFonts w:asciiTheme="minorHAnsi" w:hAnsiTheme="minorHAnsi"/>
          <w:b/>
        </w:rPr>
        <w:t>É</w:t>
      </w:r>
      <w:r w:rsidR="006F4A10">
        <w:rPr>
          <w:rFonts w:asciiTheme="minorHAnsi" w:hAnsiTheme="minorHAnsi"/>
          <w:b/>
        </w:rPr>
        <w:t xml:space="preserve"> ZPRÁV</w:t>
      </w:r>
      <w:r>
        <w:rPr>
          <w:rFonts w:asciiTheme="minorHAnsi" w:hAnsiTheme="minorHAnsi"/>
          <w:b/>
        </w:rPr>
        <w:t>Y</w:t>
      </w:r>
    </w:p>
    <w:p w:rsidR="00520091" w:rsidRDefault="00520091" w:rsidP="00906956">
      <w:pPr>
        <w:jc w:val="center"/>
        <w:rPr>
          <w:rFonts w:asciiTheme="minorHAnsi" w:hAnsiTheme="minorHAnsi"/>
          <w:b/>
          <w:sz w:val="28"/>
          <w:szCs w:val="28"/>
        </w:rPr>
      </w:pPr>
    </w:p>
    <w:p w:rsidR="00757967" w:rsidRPr="00AE0204" w:rsidRDefault="00757967" w:rsidP="00906956">
      <w:pPr>
        <w:jc w:val="center"/>
        <w:rPr>
          <w:rFonts w:asciiTheme="minorHAnsi" w:hAnsiTheme="minorHAnsi"/>
          <w:b/>
          <w:sz w:val="28"/>
          <w:szCs w:val="28"/>
        </w:rPr>
      </w:pPr>
      <w:r w:rsidRPr="00AE0204">
        <w:rPr>
          <w:rFonts w:asciiTheme="minorHAnsi" w:hAnsiTheme="minorHAnsi"/>
          <w:b/>
          <w:sz w:val="28"/>
          <w:szCs w:val="28"/>
        </w:rPr>
        <w:t xml:space="preserve">Výsledky systému EKO-KOM za rok </w:t>
      </w:r>
      <w:r w:rsidR="00AE4C15">
        <w:rPr>
          <w:rFonts w:asciiTheme="minorHAnsi" w:hAnsiTheme="minorHAnsi"/>
          <w:b/>
          <w:sz w:val="28"/>
          <w:szCs w:val="28"/>
        </w:rPr>
        <w:t>2019</w:t>
      </w:r>
    </w:p>
    <w:p w:rsidR="00FB40AA" w:rsidRDefault="00FB40AA" w:rsidP="00757967">
      <w:pPr>
        <w:jc w:val="both"/>
        <w:rPr>
          <w:rFonts w:asciiTheme="minorHAnsi" w:hAnsiTheme="minorHAnsi"/>
          <w:b/>
          <w:sz w:val="22"/>
          <w:szCs w:val="22"/>
        </w:rPr>
      </w:pPr>
    </w:p>
    <w:p w:rsidR="009326DA" w:rsidRPr="00FB40AA" w:rsidRDefault="00AE4C15" w:rsidP="009326DA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V roce 2019 bylo na tuzemský trh dodáno 1 219 696 tun </w:t>
      </w:r>
      <w:r w:rsidR="00974206">
        <w:rPr>
          <w:rFonts w:asciiTheme="minorHAnsi" w:hAnsiTheme="minorHAnsi"/>
          <w:b/>
          <w:sz w:val="22"/>
          <w:szCs w:val="22"/>
        </w:rPr>
        <w:t xml:space="preserve">jednocestných obalů, 73 % jich bylo následně vytříděno, dotříděno </w:t>
      </w:r>
      <w:r w:rsidR="009B2BF7">
        <w:rPr>
          <w:rFonts w:asciiTheme="minorHAnsi" w:hAnsiTheme="minorHAnsi"/>
          <w:b/>
          <w:sz w:val="22"/>
          <w:szCs w:val="22"/>
        </w:rPr>
        <w:t xml:space="preserve">na třídicích linkách </w:t>
      </w:r>
      <w:r w:rsidR="00974206">
        <w:rPr>
          <w:rFonts w:asciiTheme="minorHAnsi" w:hAnsiTheme="minorHAnsi"/>
          <w:b/>
          <w:sz w:val="22"/>
          <w:szCs w:val="22"/>
        </w:rPr>
        <w:t xml:space="preserve">a </w:t>
      </w:r>
      <w:r w:rsidR="009B2BF7">
        <w:rPr>
          <w:rFonts w:asciiTheme="minorHAnsi" w:hAnsiTheme="minorHAnsi"/>
          <w:b/>
          <w:sz w:val="22"/>
          <w:szCs w:val="22"/>
        </w:rPr>
        <w:t xml:space="preserve">druhotná surovina byla </w:t>
      </w:r>
      <w:r w:rsidR="00974206">
        <w:rPr>
          <w:rFonts w:asciiTheme="minorHAnsi" w:hAnsiTheme="minorHAnsi"/>
          <w:b/>
          <w:sz w:val="22"/>
          <w:szCs w:val="22"/>
        </w:rPr>
        <w:t>předán</w:t>
      </w:r>
      <w:r w:rsidR="009B2BF7">
        <w:rPr>
          <w:rFonts w:asciiTheme="minorHAnsi" w:hAnsiTheme="minorHAnsi"/>
          <w:b/>
          <w:sz w:val="22"/>
          <w:szCs w:val="22"/>
        </w:rPr>
        <w:t>a</w:t>
      </w:r>
      <w:r w:rsidR="00974206">
        <w:rPr>
          <w:rFonts w:asciiTheme="minorHAnsi" w:hAnsiTheme="minorHAnsi"/>
          <w:b/>
          <w:sz w:val="22"/>
          <w:szCs w:val="22"/>
        </w:rPr>
        <w:t xml:space="preserve"> k recyklaci a dalšímu využití. </w:t>
      </w:r>
      <w:r w:rsidR="00974206" w:rsidRPr="00974206">
        <w:rPr>
          <w:rFonts w:asciiTheme="minorHAnsi" w:hAnsiTheme="minorHAnsi"/>
          <w:sz w:val="22"/>
          <w:szCs w:val="22"/>
        </w:rPr>
        <w:t xml:space="preserve">Tradičně nejlépe se daří recyklovat papír, v jeho případě </w:t>
      </w:r>
      <w:r w:rsidR="009B2BF7">
        <w:rPr>
          <w:rFonts w:asciiTheme="minorHAnsi" w:hAnsiTheme="minorHAnsi"/>
          <w:sz w:val="22"/>
          <w:szCs w:val="22"/>
        </w:rPr>
        <w:t xml:space="preserve">se vloni podařilo dosáhnout </w:t>
      </w:r>
      <w:r w:rsidR="00974206" w:rsidRPr="00974206">
        <w:rPr>
          <w:rFonts w:asciiTheme="minorHAnsi" w:hAnsiTheme="minorHAnsi"/>
          <w:sz w:val="22"/>
          <w:szCs w:val="22"/>
        </w:rPr>
        <w:t>mír</w:t>
      </w:r>
      <w:r w:rsidR="009B2BF7">
        <w:rPr>
          <w:rFonts w:asciiTheme="minorHAnsi" w:hAnsiTheme="minorHAnsi"/>
          <w:sz w:val="22"/>
          <w:szCs w:val="22"/>
        </w:rPr>
        <w:t>y</w:t>
      </w:r>
      <w:r w:rsidR="00974206" w:rsidRPr="00974206">
        <w:rPr>
          <w:rFonts w:asciiTheme="minorHAnsi" w:hAnsiTheme="minorHAnsi"/>
          <w:sz w:val="22"/>
          <w:szCs w:val="22"/>
        </w:rPr>
        <w:t xml:space="preserve"> recyklace 88 %. Zjednodušeně řečeno – bezmála 9 z </w:t>
      </w:r>
      <w:r w:rsidR="00974206">
        <w:rPr>
          <w:rFonts w:asciiTheme="minorHAnsi" w:hAnsiTheme="minorHAnsi"/>
          <w:sz w:val="22"/>
          <w:szCs w:val="22"/>
        </w:rPr>
        <w:t>10</w:t>
      </w:r>
      <w:r w:rsidR="00974206" w:rsidRPr="00974206">
        <w:rPr>
          <w:rFonts w:asciiTheme="minorHAnsi" w:hAnsiTheme="minorHAnsi"/>
          <w:sz w:val="22"/>
          <w:szCs w:val="22"/>
        </w:rPr>
        <w:t xml:space="preserve"> vyrobených tun papír</w:t>
      </w:r>
      <w:r w:rsidR="00CF778B">
        <w:rPr>
          <w:rFonts w:asciiTheme="minorHAnsi" w:hAnsiTheme="minorHAnsi"/>
          <w:sz w:val="22"/>
          <w:szCs w:val="22"/>
        </w:rPr>
        <w:t>ových obalů</w:t>
      </w:r>
      <w:r w:rsidR="00974206" w:rsidRPr="00974206">
        <w:rPr>
          <w:rFonts w:asciiTheme="minorHAnsi" w:hAnsiTheme="minorHAnsi"/>
          <w:sz w:val="22"/>
          <w:szCs w:val="22"/>
        </w:rPr>
        <w:t xml:space="preserve"> byl</w:t>
      </w:r>
      <w:r w:rsidR="00CF778B">
        <w:rPr>
          <w:rFonts w:asciiTheme="minorHAnsi" w:hAnsiTheme="minorHAnsi"/>
          <w:sz w:val="22"/>
          <w:szCs w:val="22"/>
        </w:rPr>
        <w:t>y</w:t>
      </w:r>
      <w:r w:rsidR="00974206" w:rsidRPr="00974206">
        <w:rPr>
          <w:rFonts w:asciiTheme="minorHAnsi" w:hAnsiTheme="minorHAnsi"/>
          <w:sz w:val="22"/>
          <w:szCs w:val="22"/>
        </w:rPr>
        <w:t xml:space="preserve"> loni recyklován</w:t>
      </w:r>
      <w:r w:rsidR="00CF778B">
        <w:rPr>
          <w:rFonts w:asciiTheme="minorHAnsi" w:hAnsiTheme="minorHAnsi"/>
          <w:sz w:val="22"/>
          <w:szCs w:val="22"/>
        </w:rPr>
        <w:t>y</w:t>
      </w:r>
      <w:r w:rsidR="00974206" w:rsidRPr="00974206">
        <w:rPr>
          <w:rFonts w:asciiTheme="minorHAnsi" w:hAnsiTheme="minorHAnsi"/>
          <w:sz w:val="22"/>
          <w:szCs w:val="22"/>
        </w:rPr>
        <w:t xml:space="preserve"> na nový papír nebo dále využit</w:t>
      </w:r>
      <w:r w:rsidR="00CF778B">
        <w:rPr>
          <w:rFonts w:asciiTheme="minorHAnsi" w:hAnsiTheme="minorHAnsi"/>
          <w:sz w:val="22"/>
          <w:szCs w:val="22"/>
        </w:rPr>
        <w:t>y</w:t>
      </w:r>
      <w:r w:rsidR="00974206" w:rsidRPr="00974206">
        <w:rPr>
          <w:rFonts w:asciiTheme="minorHAnsi" w:hAnsiTheme="minorHAnsi"/>
          <w:sz w:val="22"/>
          <w:szCs w:val="22"/>
        </w:rPr>
        <w:t>.</w:t>
      </w:r>
      <w:r w:rsidR="00974206">
        <w:rPr>
          <w:rFonts w:asciiTheme="minorHAnsi" w:hAnsiTheme="minorHAnsi"/>
          <w:b/>
          <w:sz w:val="22"/>
          <w:szCs w:val="22"/>
        </w:rPr>
        <w:t xml:space="preserve">  </w:t>
      </w:r>
      <w:r w:rsidR="008F182A" w:rsidRPr="00FB40AA">
        <w:rPr>
          <w:rFonts w:asciiTheme="minorHAnsi" w:hAnsiTheme="minorHAnsi"/>
          <w:sz w:val="22"/>
          <w:szCs w:val="22"/>
        </w:rPr>
        <w:t>U skl</w:t>
      </w:r>
      <w:r w:rsidR="00CF778B">
        <w:rPr>
          <w:rFonts w:asciiTheme="minorHAnsi" w:hAnsiTheme="minorHAnsi"/>
          <w:sz w:val="22"/>
          <w:szCs w:val="22"/>
        </w:rPr>
        <w:t>a</w:t>
      </w:r>
      <w:r w:rsidR="008F182A" w:rsidRPr="00FB40AA">
        <w:rPr>
          <w:rFonts w:asciiTheme="minorHAnsi" w:hAnsiTheme="minorHAnsi"/>
          <w:sz w:val="22"/>
          <w:szCs w:val="22"/>
        </w:rPr>
        <w:t xml:space="preserve"> byl</w:t>
      </w:r>
      <w:r w:rsidR="00974206">
        <w:rPr>
          <w:rFonts w:asciiTheme="minorHAnsi" w:hAnsiTheme="minorHAnsi"/>
          <w:sz w:val="22"/>
          <w:szCs w:val="22"/>
        </w:rPr>
        <w:t>o dosaženo 79% míry recyklace,</w:t>
      </w:r>
      <w:r w:rsidR="008F182A" w:rsidRPr="00FB40AA">
        <w:rPr>
          <w:rFonts w:asciiTheme="minorHAnsi" w:hAnsiTheme="minorHAnsi"/>
          <w:sz w:val="22"/>
          <w:szCs w:val="22"/>
        </w:rPr>
        <w:t xml:space="preserve"> u plast</w:t>
      </w:r>
      <w:r w:rsidR="00CF778B">
        <w:rPr>
          <w:rFonts w:asciiTheme="minorHAnsi" w:hAnsiTheme="minorHAnsi"/>
          <w:sz w:val="22"/>
          <w:szCs w:val="22"/>
        </w:rPr>
        <w:t>ových obalů</w:t>
      </w:r>
      <w:r w:rsidR="008F182A" w:rsidRPr="00FB40AA">
        <w:rPr>
          <w:rFonts w:asciiTheme="minorHAnsi" w:hAnsiTheme="minorHAnsi"/>
          <w:sz w:val="22"/>
          <w:szCs w:val="22"/>
        </w:rPr>
        <w:t xml:space="preserve"> 69%, u kovů </w:t>
      </w:r>
      <w:r w:rsidR="00910B8D">
        <w:rPr>
          <w:rFonts w:asciiTheme="minorHAnsi" w:hAnsiTheme="minorHAnsi"/>
          <w:sz w:val="22"/>
          <w:szCs w:val="22"/>
        </w:rPr>
        <w:t>57</w:t>
      </w:r>
      <w:r w:rsidR="008F182A" w:rsidRPr="00FB40AA">
        <w:rPr>
          <w:rFonts w:asciiTheme="minorHAnsi" w:hAnsiTheme="minorHAnsi"/>
          <w:sz w:val="22"/>
          <w:szCs w:val="22"/>
        </w:rPr>
        <w:t xml:space="preserve">% a u </w:t>
      </w:r>
      <w:r w:rsidR="00D63E53" w:rsidRPr="00FB40AA">
        <w:rPr>
          <w:rFonts w:asciiTheme="minorHAnsi" w:hAnsiTheme="minorHAnsi"/>
          <w:sz w:val="22"/>
          <w:szCs w:val="22"/>
        </w:rPr>
        <w:t xml:space="preserve">nápojových </w:t>
      </w:r>
      <w:r w:rsidR="008F182A" w:rsidRPr="00FB40AA">
        <w:rPr>
          <w:rFonts w:asciiTheme="minorHAnsi" w:hAnsiTheme="minorHAnsi"/>
          <w:sz w:val="22"/>
          <w:szCs w:val="22"/>
        </w:rPr>
        <w:t>kartonů to bylo 25 %.</w:t>
      </w:r>
      <w:r w:rsidR="009326DA">
        <w:rPr>
          <w:rFonts w:asciiTheme="minorHAnsi" w:hAnsiTheme="minorHAnsi"/>
          <w:sz w:val="22"/>
          <w:szCs w:val="22"/>
        </w:rPr>
        <w:t xml:space="preserve"> </w:t>
      </w:r>
      <w:r w:rsidR="009326DA" w:rsidRPr="009326DA">
        <w:rPr>
          <w:rFonts w:asciiTheme="minorHAnsi" w:hAnsiTheme="minorHAnsi"/>
          <w:sz w:val="22"/>
          <w:szCs w:val="22"/>
        </w:rPr>
        <w:t>Míra sběru nápojových PET lahví v roce 2019 vzrostla a pohybuje se v rozmezí 79 - 82 %.</w:t>
      </w:r>
      <w:bookmarkStart w:id="0" w:name="_GoBack"/>
      <w:bookmarkEnd w:id="0"/>
    </w:p>
    <w:p w:rsidR="00757967" w:rsidRPr="00FB40AA" w:rsidRDefault="00757967" w:rsidP="00757967">
      <w:pPr>
        <w:jc w:val="both"/>
        <w:rPr>
          <w:rFonts w:asciiTheme="minorHAnsi" w:hAnsiTheme="minorHAnsi"/>
          <w:sz w:val="22"/>
          <w:szCs w:val="22"/>
        </w:rPr>
      </w:pPr>
    </w:p>
    <w:p w:rsidR="00AE0204" w:rsidRDefault="00AE0204" w:rsidP="00757967">
      <w:pPr>
        <w:rPr>
          <w:rFonts w:asciiTheme="minorHAnsi" w:hAnsiTheme="minorHAnsi"/>
          <w:b/>
        </w:rPr>
      </w:pPr>
    </w:p>
    <w:p w:rsidR="00757967" w:rsidRDefault="00757967" w:rsidP="00757967">
      <w:pPr>
        <w:jc w:val="center"/>
        <w:rPr>
          <w:rFonts w:asciiTheme="minorHAnsi" w:hAnsiTheme="minorHAnsi"/>
        </w:rPr>
      </w:pPr>
      <w:r>
        <w:rPr>
          <w:rFonts w:asciiTheme="minorHAnsi" w:hAnsiTheme="minorHAnsi"/>
          <w:b/>
        </w:rPr>
        <w:t>RECYKLACE ODPADŮ Z OBA</w:t>
      </w:r>
      <w:r w:rsidR="0098776D">
        <w:rPr>
          <w:rFonts w:asciiTheme="minorHAnsi" w:hAnsiTheme="minorHAnsi"/>
          <w:b/>
        </w:rPr>
        <w:t>LŮ V SYSTÉMU EKO-KOM V ROCE 201</w:t>
      </w:r>
      <w:r w:rsidR="00AE4C15">
        <w:rPr>
          <w:rFonts w:asciiTheme="minorHAnsi" w:hAnsiTheme="minorHAnsi"/>
          <w:b/>
        </w:rPr>
        <w:t>9</w:t>
      </w:r>
    </w:p>
    <w:p w:rsidR="00777B76" w:rsidRDefault="00CD623D" w:rsidP="00757967">
      <w:pPr>
        <w:pStyle w:val="Bezmezer"/>
        <w:jc w:val="both"/>
      </w:pPr>
      <w:r>
        <w:rPr>
          <w:b/>
          <w:noProof/>
        </w:rPr>
        <w:drawing>
          <wp:inline distT="0" distB="0" distL="0" distR="0" wp14:anchorId="7EFE1EAD" wp14:editId="75EBCCC1">
            <wp:extent cx="5760720" cy="3432419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32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7B76" w:rsidRDefault="00777B76" w:rsidP="00757967">
      <w:pPr>
        <w:pStyle w:val="Bezmezer"/>
        <w:jc w:val="both"/>
      </w:pPr>
    </w:p>
    <w:p w:rsidR="00CC65F2" w:rsidRDefault="008C4AEE" w:rsidP="00757967">
      <w:pPr>
        <w:pStyle w:val="Bezmezer"/>
        <w:jc w:val="both"/>
      </w:pPr>
      <w:r>
        <w:t xml:space="preserve">Pro většinu obyvatel ČR je třídění </w:t>
      </w:r>
      <w:r w:rsidR="003E0668">
        <w:t xml:space="preserve">odpadů již </w:t>
      </w:r>
      <w:r>
        <w:t>naprostou</w:t>
      </w:r>
      <w:r w:rsidR="008F182A" w:rsidRPr="00906956">
        <w:t xml:space="preserve"> </w:t>
      </w:r>
      <w:r>
        <w:t xml:space="preserve">samozřejmostí. Pravidelně pak odnáší tříděný odpad do barevných kontejnerů 73 % </w:t>
      </w:r>
      <w:r w:rsidR="002B26FA">
        <w:t>lidí</w:t>
      </w:r>
      <w:r>
        <w:t xml:space="preserve">. </w:t>
      </w:r>
      <w:r w:rsidR="00B13ECB">
        <w:t>Z průzkumů veřejného mínění vyplývá, že v</w:t>
      </w:r>
      <w:r>
        <w:t xml:space="preserve">ětšina třídičů považuje třídění odpadů za důležité a za minimum toho, co mohou udělat </w:t>
      </w:r>
      <w:r w:rsidR="00B13ECB">
        <w:t xml:space="preserve">pro životní prostředí. </w:t>
      </w:r>
    </w:p>
    <w:p w:rsidR="00CC65F2" w:rsidRPr="00CC65F2" w:rsidRDefault="00CC65F2" w:rsidP="00757967">
      <w:pPr>
        <w:pStyle w:val="Bezmezer"/>
        <w:jc w:val="both"/>
      </w:pPr>
    </w:p>
    <w:p w:rsidR="000B4003" w:rsidRPr="00CC65F2" w:rsidRDefault="00B13ECB" w:rsidP="00757967">
      <w:pPr>
        <w:pStyle w:val="Bezmezer"/>
        <w:jc w:val="both"/>
        <w:rPr>
          <w:rFonts w:eastAsia="Times New Roman" w:cs="Times New Roman"/>
        </w:rPr>
      </w:pPr>
      <w:r w:rsidRPr="00CC65F2">
        <w:t xml:space="preserve">K třídění </w:t>
      </w:r>
      <w:r w:rsidR="00F00621">
        <w:t xml:space="preserve">odpadů </w:t>
      </w:r>
      <w:r w:rsidRPr="00CC65F2">
        <w:t xml:space="preserve">pak </w:t>
      </w:r>
      <w:r w:rsidR="002B26FA">
        <w:t>Čechy</w:t>
      </w:r>
      <w:r w:rsidR="002B26FA" w:rsidRPr="00CC65F2">
        <w:t xml:space="preserve"> </w:t>
      </w:r>
      <w:r w:rsidR="00F00621">
        <w:t xml:space="preserve">zejména </w:t>
      </w:r>
      <w:r w:rsidRPr="00CC65F2">
        <w:t>motivují dobrá docházková vzdálenost a dostatek barevných kontejnerů.</w:t>
      </w:r>
      <w:r w:rsidR="00CC65F2" w:rsidRPr="00CC65F2">
        <w:t xml:space="preserve"> </w:t>
      </w:r>
      <w:r w:rsidRPr="00CC65F2">
        <w:rPr>
          <w:rFonts w:eastAsia="Times New Roman" w:cs="Times New Roman"/>
        </w:rPr>
        <w:t xml:space="preserve">Česká republika </w:t>
      </w:r>
      <w:r w:rsidR="00CC65F2" w:rsidRPr="00CC65F2">
        <w:rPr>
          <w:rFonts w:eastAsia="Times New Roman" w:cs="Times New Roman"/>
        </w:rPr>
        <w:t>disponuje</w:t>
      </w:r>
      <w:r w:rsidR="00757967" w:rsidRPr="00CC65F2">
        <w:rPr>
          <w:rFonts w:eastAsia="Times New Roman" w:cs="Times New Roman"/>
        </w:rPr>
        <w:t xml:space="preserve"> jednou z nejkvalitnějších sběrných sítí v Evropě. Na jejím vytvoření a provozu se podílí průmysl a obce sdružené v systému EKO-KOM. </w:t>
      </w:r>
      <w:r w:rsidR="00CC65F2" w:rsidRPr="00CC65F2">
        <w:rPr>
          <w:rFonts w:eastAsia="Times New Roman" w:cs="Times New Roman"/>
        </w:rPr>
        <w:t xml:space="preserve">Díky tomu mohou lidé aktuálně třídit své odpady do více než 473 tisíc barevných kontejnerů a menších nádob na tříděný odpad. A nemají to k nim s odpadem daleko, průměrná docházková vzdálenost se postupně zkracuje – na </w:t>
      </w:r>
      <w:r w:rsidR="002B26FA">
        <w:rPr>
          <w:rFonts w:eastAsia="Times New Roman" w:cs="Times New Roman"/>
        </w:rPr>
        <w:t>dnešních</w:t>
      </w:r>
      <w:r w:rsidR="002B26FA" w:rsidRPr="00CC65F2">
        <w:rPr>
          <w:rFonts w:eastAsia="Times New Roman" w:cs="Times New Roman"/>
        </w:rPr>
        <w:t xml:space="preserve"> </w:t>
      </w:r>
      <w:r w:rsidR="00CC65F2" w:rsidRPr="00CC65F2">
        <w:rPr>
          <w:rFonts w:eastAsia="Times New Roman" w:cs="Times New Roman"/>
        </w:rPr>
        <w:t xml:space="preserve">91 metrů. Nádobový sběr je v České republice doplněn ještě dalšími způsoby sběru tříděného odpadu – někde tak mohou občané třídit odpady do pytlů, případně prostřednictvím sběrných dvorů nebo výkupen druhotných surovin. </w:t>
      </w:r>
    </w:p>
    <w:p w:rsidR="00F67F04" w:rsidRDefault="00FB40AA" w:rsidP="00CD623D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 w:cs="DINCE-Regular"/>
          <w:b/>
          <w:noProof/>
        </w:rPr>
        <w:br w:type="page"/>
      </w:r>
      <w:r w:rsidR="00AF7A9A" w:rsidRPr="00FB40AA">
        <w:rPr>
          <w:rFonts w:asciiTheme="minorHAnsi" w:hAnsiTheme="minorHAnsi" w:cs="DINCE-Regular"/>
          <w:b/>
          <w:noProof/>
        </w:rPr>
        <w:lastRenderedPageBreak/>
        <w:t>NÁRŮST</w:t>
      </w:r>
      <w:r w:rsidR="00644424" w:rsidRPr="00FB40AA">
        <w:rPr>
          <w:rFonts w:asciiTheme="minorHAnsi" w:hAnsiTheme="minorHAnsi" w:cs="DINCE-Regular"/>
          <w:b/>
          <w:noProof/>
        </w:rPr>
        <w:t xml:space="preserve"> POČTU </w:t>
      </w:r>
      <w:r w:rsidR="00EC12D3" w:rsidRPr="00FB40AA">
        <w:rPr>
          <w:rFonts w:asciiTheme="minorHAnsi" w:hAnsiTheme="minorHAnsi" w:cs="DINCE-Regular"/>
          <w:b/>
          <w:noProof/>
        </w:rPr>
        <w:t>NÁDOB</w:t>
      </w:r>
      <w:r w:rsidR="00757967" w:rsidRPr="00FB40AA">
        <w:rPr>
          <w:rFonts w:asciiTheme="minorHAnsi" w:hAnsiTheme="minorHAnsi" w:cs="DINCE-Regular"/>
          <w:b/>
          <w:noProof/>
        </w:rPr>
        <w:t xml:space="preserve"> NA TŘÍDĚNÝ ODPAD</w:t>
      </w:r>
      <w:r w:rsidR="00644424" w:rsidRPr="00FB40AA">
        <w:rPr>
          <w:rFonts w:asciiTheme="minorHAnsi" w:hAnsiTheme="minorHAnsi" w:cs="DINCE-Regular"/>
          <w:b/>
          <w:noProof/>
        </w:rPr>
        <w:t xml:space="preserve"> V</w:t>
      </w:r>
      <w:r w:rsidR="00AE0204" w:rsidRPr="00FB40AA">
        <w:rPr>
          <w:rFonts w:asciiTheme="minorHAnsi" w:hAnsiTheme="minorHAnsi" w:cs="DINCE-Regular"/>
          <w:b/>
          <w:noProof/>
        </w:rPr>
        <w:t> </w:t>
      </w:r>
      <w:r w:rsidR="00644424" w:rsidRPr="00FB40AA">
        <w:rPr>
          <w:rFonts w:asciiTheme="minorHAnsi" w:hAnsiTheme="minorHAnsi" w:cs="DINCE-Regular"/>
          <w:b/>
          <w:noProof/>
        </w:rPr>
        <w:t>ČR</w:t>
      </w:r>
    </w:p>
    <w:p w:rsidR="006B6907" w:rsidRDefault="00F8041F" w:rsidP="00757967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5F0DBB60">
            <wp:extent cx="6310015" cy="3501235"/>
            <wp:effectExtent l="0" t="0" r="0" b="44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525" cy="3522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6907" w:rsidRDefault="00FB40AA" w:rsidP="00A02070">
      <w:pPr>
        <w:pStyle w:val="Bezmezer"/>
        <w:jc w:val="center"/>
        <w:rPr>
          <w:b/>
        </w:rPr>
      </w:pPr>
      <w:r>
        <w:rPr>
          <w:rFonts w:eastAsia="Times New Roman" w:cs="DINCE-Regular"/>
          <w:b/>
          <w:noProof/>
          <w:sz w:val="24"/>
          <w:szCs w:val="24"/>
        </w:rPr>
        <w:br/>
      </w:r>
      <w:r w:rsidR="006B6907">
        <w:rPr>
          <w:rFonts w:eastAsia="Times New Roman" w:cs="DINCE-Regular"/>
          <w:b/>
          <w:noProof/>
          <w:sz w:val="24"/>
          <w:szCs w:val="24"/>
        </w:rPr>
        <w:t>VÝVOJ PRŮMĚRNÉ DOCHÁZKOVÉ VZDÁLENOSTI K BAREVNÝM KONTEJNERŮM V ČR</w:t>
      </w:r>
    </w:p>
    <w:p w:rsidR="00F67F04" w:rsidRDefault="00B24755" w:rsidP="00757967">
      <w:pPr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  <w:b/>
          <w:noProof/>
        </w:rPr>
        <w:drawing>
          <wp:inline distT="0" distB="0" distL="0" distR="0" wp14:anchorId="6A45B738">
            <wp:extent cx="6343650" cy="4118818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464" cy="4127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7F04" w:rsidRDefault="00F67F04" w:rsidP="00757967">
      <w:pPr>
        <w:jc w:val="both"/>
        <w:rPr>
          <w:rFonts w:asciiTheme="minorHAnsi" w:hAnsiTheme="minorHAnsi"/>
          <w:b/>
        </w:rPr>
      </w:pPr>
    </w:p>
    <w:p w:rsidR="00FB40AA" w:rsidRDefault="00FB40AA" w:rsidP="00757967">
      <w:pPr>
        <w:jc w:val="both"/>
        <w:rPr>
          <w:rFonts w:asciiTheme="minorHAnsi" w:hAnsiTheme="minorHAnsi"/>
          <w:b/>
          <w:sz w:val="22"/>
          <w:szCs w:val="22"/>
        </w:rPr>
      </w:pPr>
    </w:p>
    <w:p w:rsidR="00FB40AA" w:rsidRDefault="00FB40AA" w:rsidP="00757967">
      <w:pPr>
        <w:jc w:val="both"/>
        <w:rPr>
          <w:rFonts w:asciiTheme="minorHAnsi" w:hAnsiTheme="minorHAnsi"/>
          <w:b/>
          <w:sz w:val="22"/>
          <w:szCs w:val="22"/>
        </w:rPr>
      </w:pPr>
    </w:p>
    <w:p w:rsidR="00FB40AA" w:rsidRDefault="00FB40AA" w:rsidP="00757967">
      <w:pPr>
        <w:jc w:val="both"/>
        <w:rPr>
          <w:rFonts w:asciiTheme="minorHAnsi" w:hAnsiTheme="minorHAnsi"/>
          <w:b/>
          <w:sz w:val="22"/>
          <w:szCs w:val="22"/>
        </w:rPr>
      </w:pPr>
    </w:p>
    <w:p w:rsidR="00FB40AA" w:rsidRDefault="00FB40AA" w:rsidP="00757967">
      <w:pPr>
        <w:jc w:val="both"/>
        <w:rPr>
          <w:rFonts w:asciiTheme="minorHAnsi" w:hAnsiTheme="minorHAnsi"/>
          <w:b/>
          <w:sz w:val="22"/>
          <w:szCs w:val="22"/>
        </w:rPr>
      </w:pPr>
    </w:p>
    <w:p w:rsidR="00FB40AA" w:rsidRDefault="00FB40AA" w:rsidP="00757967">
      <w:pPr>
        <w:jc w:val="both"/>
        <w:rPr>
          <w:rFonts w:asciiTheme="minorHAnsi" w:hAnsiTheme="minorHAnsi"/>
          <w:b/>
          <w:sz w:val="22"/>
          <w:szCs w:val="22"/>
        </w:rPr>
      </w:pPr>
    </w:p>
    <w:p w:rsidR="00FB40AA" w:rsidRDefault="00FB40AA" w:rsidP="00757967">
      <w:pPr>
        <w:jc w:val="both"/>
        <w:rPr>
          <w:rFonts w:asciiTheme="minorHAnsi" w:hAnsiTheme="minorHAnsi"/>
          <w:b/>
          <w:sz w:val="22"/>
          <w:szCs w:val="22"/>
        </w:rPr>
      </w:pPr>
    </w:p>
    <w:p w:rsidR="00FB40AA" w:rsidRDefault="00645024" w:rsidP="00757967">
      <w:pPr>
        <w:jc w:val="both"/>
        <w:rPr>
          <w:rFonts w:asciiTheme="minorHAnsi" w:hAnsiTheme="minorHAnsi"/>
          <w:b/>
          <w:sz w:val="22"/>
          <w:szCs w:val="22"/>
        </w:rPr>
      </w:pPr>
      <w:r w:rsidRPr="00645024">
        <w:rPr>
          <w:rFonts w:asciiTheme="minorHAnsi" w:hAnsiTheme="minorHAnsi"/>
          <w:b/>
          <w:noProof/>
          <w:sz w:val="22"/>
          <w:szCs w:val="22"/>
        </w:rPr>
        <w:drawing>
          <wp:inline distT="0" distB="0" distL="0" distR="0" wp14:anchorId="0449C907" wp14:editId="12794E90">
            <wp:extent cx="5760720" cy="3841750"/>
            <wp:effectExtent l="0" t="0" r="0" b="635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0AA" w:rsidRDefault="00645024" w:rsidP="00757967">
      <w:pPr>
        <w:jc w:val="both"/>
        <w:rPr>
          <w:rFonts w:asciiTheme="minorHAnsi" w:hAnsiTheme="minorHAnsi"/>
          <w:b/>
          <w:sz w:val="22"/>
          <w:szCs w:val="22"/>
        </w:rPr>
      </w:pPr>
      <w:r w:rsidRPr="00645024">
        <w:rPr>
          <w:rFonts w:asciiTheme="minorHAnsi" w:hAnsiTheme="minorHAnsi"/>
          <w:b/>
          <w:noProof/>
        </w:rPr>
        <w:t xml:space="preserve"> </w:t>
      </w:r>
    </w:p>
    <w:p w:rsidR="00C13A36" w:rsidRPr="004A792E" w:rsidRDefault="00C13A36" w:rsidP="00C13A36">
      <w:pPr>
        <w:jc w:val="both"/>
        <w:rPr>
          <w:rFonts w:asciiTheme="minorHAnsi" w:hAnsiTheme="minorHAnsi"/>
          <w:i/>
          <w:sz w:val="22"/>
          <w:szCs w:val="22"/>
        </w:rPr>
      </w:pPr>
      <w:r w:rsidRPr="004A792E">
        <w:rPr>
          <w:rFonts w:asciiTheme="minorHAnsi" w:hAnsiTheme="minorHAnsi"/>
          <w:i/>
          <w:sz w:val="22"/>
          <w:szCs w:val="22"/>
        </w:rPr>
        <w:t xml:space="preserve">„Docházková vzdálenost k barevným kontejnerům je pro mnoho lidí v otázce třídění odpadů rozhodující. Nyní to k nim máme ze svých domovů v průměru </w:t>
      </w:r>
      <w:r w:rsidR="003E0668">
        <w:rPr>
          <w:rFonts w:asciiTheme="minorHAnsi" w:hAnsiTheme="minorHAnsi"/>
          <w:i/>
          <w:sz w:val="22"/>
          <w:szCs w:val="22"/>
        </w:rPr>
        <w:t xml:space="preserve">jen </w:t>
      </w:r>
      <w:r w:rsidRPr="004A792E">
        <w:rPr>
          <w:rFonts w:asciiTheme="minorHAnsi" w:hAnsiTheme="minorHAnsi"/>
          <w:i/>
          <w:sz w:val="22"/>
          <w:szCs w:val="22"/>
        </w:rPr>
        <w:t xml:space="preserve">91 metrů, což je </w:t>
      </w:r>
      <w:r>
        <w:rPr>
          <w:rFonts w:asciiTheme="minorHAnsi" w:hAnsiTheme="minorHAnsi"/>
          <w:i/>
          <w:sz w:val="22"/>
          <w:szCs w:val="22"/>
        </w:rPr>
        <w:t>zhruba 133 kroků</w:t>
      </w:r>
      <w:r w:rsidR="003E0668">
        <w:rPr>
          <w:rFonts w:asciiTheme="minorHAnsi" w:hAnsiTheme="minorHAnsi"/>
          <w:i/>
          <w:sz w:val="22"/>
          <w:szCs w:val="22"/>
        </w:rPr>
        <w:t>“,</w:t>
      </w:r>
      <w:r>
        <w:rPr>
          <w:rFonts w:asciiTheme="minorHAnsi" w:hAnsiTheme="minorHAnsi"/>
          <w:i/>
          <w:sz w:val="22"/>
          <w:szCs w:val="22"/>
        </w:rPr>
        <w:t xml:space="preserve"> </w:t>
      </w:r>
      <w:r w:rsidRPr="008714D8">
        <w:rPr>
          <w:rFonts w:asciiTheme="minorHAnsi" w:hAnsiTheme="minorHAnsi"/>
          <w:sz w:val="22"/>
          <w:szCs w:val="22"/>
        </w:rPr>
        <w:t>říká ředitel oddělení komunikace EKO-KOM, Lukáš Grolmus</w:t>
      </w:r>
      <w:r w:rsidRPr="008714D8">
        <w:rPr>
          <w:rFonts w:asciiTheme="minorHAnsi" w:hAnsiTheme="minorHAnsi"/>
          <w:i/>
          <w:sz w:val="22"/>
          <w:szCs w:val="22"/>
        </w:rPr>
        <w:t>.</w:t>
      </w:r>
      <w:r w:rsidRPr="004A792E">
        <w:rPr>
          <w:rFonts w:asciiTheme="minorHAnsi" w:hAnsiTheme="minorHAnsi"/>
          <w:i/>
          <w:sz w:val="22"/>
          <w:szCs w:val="22"/>
        </w:rPr>
        <w:t xml:space="preserve"> </w:t>
      </w:r>
      <w:r w:rsidRPr="004A792E">
        <w:rPr>
          <w:rFonts w:asciiTheme="minorHAnsi" w:hAnsiTheme="minorHAnsi"/>
          <w:sz w:val="22"/>
          <w:szCs w:val="22"/>
        </w:rPr>
        <w:t xml:space="preserve"> </w:t>
      </w:r>
    </w:p>
    <w:p w:rsidR="00FB40AA" w:rsidRPr="00906BA2" w:rsidRDefault="00FB40AA" w:rsidP="00FB40AA">
      <w:pPr>
        <w:jc w:val="both"/>
        <w:rPr>
          <w:rFonts w:asciiTheme="minorHAnsi" w:hAnsiTheme="minorHAnsi"/>
          <w:b/>
          <w:color w:val="FF0000"/>
          <w:sz w:val="22"/>
          <w:szCs w:val="22"/>
        </w:rPr>
      </w:pPr>
    </w:p>
    <w:p w:rsidR="00FB40AA" w:rsidRPr="00906BA2" w:rsidRDefault="00FB40AA" w:rsidP="00FB40AA">
      <w:pPr>
        <w:jc w:val="both"/>
        <w:rPr>
          <w:rFonts w:asciiTheme="minorHAnsi" w:hAnsiTheme="minorHAnsi"/>
          <w:b/>
          <w:color w:val="FF0000"/>
          <w:sz w:val="22"/>
          <w:szCs w:val="22"/>
        </w:rPr>
      </w:pPr>
    </w:p>
    <w:p w:rsidR="00757967" w:rsidRPr="00C13A36" w:rsidRDefault="0099270C" w:rsidP="0099270C">
      <w:pPr>
        <w:rPr>
          <w:rFonts w:asciiTheme="minorHAnsi" w:hAnsiTheme="minorHAnsi" w:cstheme="minorHAnsi"/>
          <w:b/>
          <w:noProof/>
        </w:rPr>
      </w:pPr>
      <w:r w:rsidRPr="00C13A36">
        <w:rPr>
          <w:rFonts w:asciiTheme="minorHAnsi" w:hAnsiTheme="minorHAnsi" w:cstheme="minorHAnsi"/>
          <w:b/>
          <w:noProof/>
        </w:rPr>
        <w:t>S</w:t>
      </w:r>
      <w:r w:rsidR="00EC12D3" w:rsidRPr="00C13A36">
        <w:rPr>
          <w:rFonts w:asciiTheme="minorHAnsi" w:hAnsiTheme="minorHAnsi" w:cstheme="minorHAnsi"/>
          <w:b/>
          <w:noProof/>
        </w:rPr>
        <w:t>ruktura nákladů s</w:t>
      </w:r>
      <w:r w:rsidR="00757967" w:rsidRPr="00C13A36">
        <w:rPr>
          <w:rFonts w:asciiTheme="minorHAnsi" w:hAnsiTheme="minorHAnsi" w:cstheme="minorHAnsi"/>
          <w:b/>
          <w:noProof/>
        </w:rPr>
        <w:t>ystém</w:t>
      </w:r>
      <w:r w:rsidR="00EC12D3" w:rsidRPr="00C13A36">
        <w:rPr>
          <w:rFonts w:asciiTheme="minorHAnsi" w:hAnsiTheme="minorHAnsi" w:cstheme="minorHAnsi"/>
          <w:b/>
          <w:noProof/>
        </w:rPr>
        <w:t>u</w:t>
      </w:r>
      <w:r w:rsidR="00757967" w:rsidRPr="00C13A36">
        <w:rPr>
          <w:rFonts w:asciiTheme="minorHAnsi" w:hAnsiTheme="minorHAnsi" w:cstheme="minorHAnsi"/>
          <w:b/>
          <w:noProof/>
        </w:rPr>
        <w:t xml:space="preserve"> EKO-KOM</w:t>
      </w:r>
    </w:p>
    <w:p w:rsidR="00757967" w:rsidRPr="00C13A36" w:rsidRDefault="00757967" w:rsidP="00757967">
      <w:pPr>
        <w:jc w:val="both"/>
        <w:rPr>
          <w:rFonts w:asciiTheme="minorHAnsi" w:hAnsiTheme="minorHAnsi"/>
          <w:highlight w:val="lightGray"/>
        </w:rPr>
      </w:pPr>
    </w:p>
    <w:p w:rsidR="00462742" w:rsidRPr="00C13A36" w:rsidRDefault="00A56E19" w:rsidP="00AE0204">
      <w:pPr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C13A36">
        <w:rPr>
          <w:rFonts w:asciiTheme="minorHAnsi" w:hAnsiTheme="minorHAnsi"/>
          <w:sz w:val="22"/>
          <w:szCs w:val="22"/>
        </w:rPr>
        <w:t>Většinu r</w:t>
      </w:r>
      <w:r w:rsidR="00906956" w:rsidRPr="00C13A36">
        <w:rPr>
          <w:rFonts w:asciiTheme="minorHAnsi" w:hAnsiTheme="minorHAnsi"/>
          <w:sz w:val="22"/>
          <w:szCs w:val="22"/>
        </w:rPr>
        <w:t xml:space="preserve">očních nákladů Autorizované obalové společnosti EKO-KOM, a.s., </w:t>
      </w:r>
      <w:r w:rsidRPr="00C13A36">
        <w:rPr>
          <w:rFonts w:asciiTheme="minorHAnsi" w:hAnsiTheme="minorHAnsi"/>
          <w:sz w:val="22"/>
          <w:szCs w:val="22"/>
        </w:rPr>
        <w:t>konkrétně 88 % představovaly</w:t>
      </w:r>
      <w:r w:rsidR="00906956" w:rsidRPr="00C13A36">
        <w:rPr>
          <w:rFonts w:asciiTheme="minorHAnsi" w:hAnsiTheme="minorHAnsi"/>
          <w:sz w:val="22"/>
          <w:szCs w:val="22"/>
        </w:rPr>
        <w:t xml:space="preserve"> v roce 201</w:t>
      </w:r>
      <w:r w:rsidRPr="00C13A36">
        <w:rPr>
          <w:rFonts w:asciiTheme="minorHAnsi" w:hAnsiTheme="minorHAnsi"/>
          <w:sz w:val="22"/>
          <w:szCs w:val="22"/>
        </w:rPr>
        <w:t>9</w:t>
      </w:r>
      <w:r w:rsidR="00906956" w:rsidRPr="00C13A36">
        <w:rPr>
          <w:rFonts w:asciiTheme="minorHAnsi" w:hAnsiTheme="minorHAnsi"/>
          <w:sz w:val="22"/>
          <w:szCs w:val="22"/>
        </w:rPr>
        <w:t xml:space="preserve"> </w:t>
      </w:r>
      <w:r w:rsidR="001330BC" w:rsidRPr="00C13A36">
        <w:rPr>
          <w:rFonts w:asciiTheme="minorHAnsi" w:hAnsiTheme="minorHAnsi"/>
          <w:sz w:val="22"/>
          <w:szCs w:val="22"/>
        </w:rPr>
        <w:t xml:space="preserve">přímé náklady sběru a recyklace obalových odpadů. To znamená </w:t>
      </w:r>
      <w:r w:rsidR="00906956" w:rsidRPr="00C13A36">
        <w:rPr>
          <w:rFonts w:asciiTheme="minorHAnsi" w:hAnsiTheme="minorHAnsi"/>
          <w:sz w:val="22"/>
          <w:szCs w:val="22"/>
        </w:rPr>
        <w:t xml:space="preserve">náklady na zajištění dostatečné dostupnosti a obsluhy barevných kontejnerů, dotřídění separovaného obalového odpadu a zajištění jeho využití a recyklace. </w:t>
      </w:r>
      <w:r w:rsidR="001330BC" w:rsidRPr="00C13A36">
        <w:rPr>
          <w:rFonts w:asciiTheme="minorHAnsi" w:hAnsiTheme="minorHAnsi"/>
          <w:sz w:val="22"/>
          <w:szCs w:val="22"/>
        </w:rPr>
        <w:t>70</w:t>
      </w:r>
      <w:r w:rsidR="00F371DA" w:rsidRPr="00C13A36">
        <w:rPr>
          <w:rFonts w:asciiTheme="minorHAnsi" w:hAnsiTheme="minorHAnsi"/>
          <w:sz w:val="22"/>
          <w:szCs w:val="22"/>
        </w:rPr>
        <w:t xml:space="preserve"> % </w:t>
      </w:r>
      <w:r w:rsidR="001330BC" w:rsidRPr="00C13A36">
        <w:rPr>
          <w:rFonts w:asciiTheme="minorHAnsi" w:hAnsiTheme="minorHAnsi"/>
          <w:sz w:val="22"/>
          <w:szCs w:val="22"/>
        </w:rPr>
        <w:t xml:space="preserve">celkových nákladů tvořily </w:t>
      </w:r>
      <w:r w:rsidR="00F371DA" w:rsidRPr="00C13A36">
        <w:rPr>
          <w:rFonts w:asciiTheme="minorHAnsi" w:hAnsiTheme="minorHAnsi"/>
          <w:sz w:val="22"/>
          <w:szCs w:val="22"/>
        </w:rPr>
        <w:t xml:space="preserve">přímé platby obcím za zajištění zpětného odběru obalových odpadů a sběrné sítě, a za jejich předání prostřednictvím svozových firem k dotřídění a zpracování. </w:t>
      </w:r>
      <w:r w:rsidR="001330BC" w:rsidRPr="00C13A36">
        <w:rPr>
          <w:rFonts w:asciiTheme="minorHAnsi" w:hAnsiTheme="minorHAnsi"/>
          <w:sz w:val="22"/>
          <w:szCs w:val="22"/>
        </w:rPr>
        <w:t xml:space="preserve">Desetina celkového rozpočtu pak připadla na </w:t>
      </w:r>
      <w:r w:rsidR="00990914" w:rsidRPr="00C13A36">
        <w:rPr>
          <w:rFonts w:asciiTheme="minorHAnsi" w:hAnsiTheme="minorHAnsi"/>
          <w:sz w:val="22"/>
          <w:szCs w:val="22"/>
        </w:rPr>
        <w:t>náklady</w:t>
      </w:r>
      <w:r w:rsidR="00F371DA" w:rsidRPr="00C13A36">
        <w:rPr>
          <w:rFonts w:asciiTheme="minorHAnsi" w:hAnsiTheme="minorHAnsi"/>
          <w:sz w:val="22"/>
          <w:szCs w:val="22"/>
        </w:rPr>
        <w:t xml:space="preserve"> na dotř</w:t>
      </w:r>
      <w:r w:rsidR="002509D1" w:rsidRPr="00C13A36">
        <w:rPr>
          <w:rFonts w:asciiTheme="minorHAnsi" w:hAnsiTheme="minorHAnsi"/>
          <w:sz w:val="22"/>
          <w:szCs w:val="22"/>
        </w:rPr>
        <w:t xml:space="preserve">ídění </w:t>
      </w:r>
      <w:r w:rsidR="00990914" w:rsidRPr="00C13A36">
        <w:rPr>
          <w:rFonts w:asciiTheme="minorHAnsi" w:hAnsiTheme="minorHAnsi"/>
          <w:sz w:val="22"/>
          <w:szCs w:val="22"/>
        </w:rPr>
        <w:t xml:space="preserve">těchto odpadů </w:t>
      </w:r>
      <w:r w:rsidR="002509D1" w:rsidRPr="00C13A36">
        <w:rPr>
          <w:rFonts w:asciiTheme="minorHAnsi" w:hAnsiTheme="minorHAnsi"/>
          <w:sz w:val="22"/>
          <w:szCs w:val="22"/>
        </w:rPr>
        <w:t>na třídících linkách a jejich úpravu</w:t>
      </w:r>
      <w:r w:rsidR="00F371DA" w:rsidRPr="00C13A36">
        <w:rPr>
          <w:rFonts w:asciiTheme="minorHAnsi" w:hAnsiTheme="minorHAnsi"/>
          <w:sz w:val="22"/>
          <w:szCs w:val="22"/>
        </w:rPr>
        <w:t xml:space="preserve"> na zpracovatelné druhotné suroviny. V případě některých obtížně využitelných odpadů</w:t>
      </w:r>
      <w:r w:rsidR="001330BC" w:rsidRPr="00C13A36">
        <w:rPr>
          <w:rFonts w:asciiTheme="minorHAnsi" w:hAnsiTheme="minorHAnsi"/>
          <w:sz w:val="22"/>
          <w:szCs w:val="22"/>
        </w:rPr>
        <w:t xml:space="preserve">, </w:t>
      </w:r>
      <w:r w:rsidR="00CF778B" w:rsidRPr="00C13A36">
        <w:rPr>
          <w:rFonts w:asciiTheme="minorHAnsi" w:hAnsiTheme="minorHAnsi"/>
          <w:sz w:val="22"/>
          <w:szCs w:val="22"/>
        </w:rPr>
        <w:t>pak musela společnost EKO-KOM finančně podpořit i samotnou recyklaci</w:t>
      </w:r>
      <w:r w:rsidR="00CF778B">
        <w:rPr>
          <w:rFonts w:asciiTheme="minorHAnsi" w:hAnsiTheme="minorHAnsi"/>
          <w:sz w:val="22"/>
          <w:szCs w:val="22"/>
        </w:rPr>
        <w:t>.</w:t>
      </w:r>
      <w:r w:rsidR="00CF778B" w:rsidRPr="00C13A36">
        <w:rPr>
          <w:rFonts w:asciiTheme="minorHAnsi" w:hAnsiTheme="minorHAnsi"/>
          <w:sz w:val="22"/>
          <w:szCs w:val="22"/>
        </w:rPr>
        <w:t xml:space="preserve"> </w:t>
      </w:r>
      <w:r w:rsidR="00CF778B">
        <w:rPr>
          <w:rFonts w:asciiTheme="minorHAnsi" w:hAnsiTheme="minorHAnsi"/>
          <w:sz w:val="22"/>
          <w:szCs w:val="22"/>
        </w:rPr>
        <w:t>L</w:t>
      </w:r>
      <w:r w:rsidR="001330BC" w:rsidRPr="00C13A36">
        <w:rPr>
          <w:rFonts w:asciiTheme="minorHAnsi" w:hAnsiTheme="minorHAnsi"/>
          <w:sz w:val="22"/>
          <w:szCs w:val="22"/>
        </w:rPr>
        <w:t xml:space="preserve">oni to byly zejména barevné plastové fólie a </w:t>
      </w:r>
      <w:r w:rsidR="00CF778B">
        <w:rPr>
          <w:rFonts w:asciiTheme="minorHAnsi" w:hAnsiTheme="minorHAnsi"/>
          <w:sz w:val="22"/>
          <w:szCs w:val="22"/>
        </w:rPr>
        <w:t>další druhy plastů, které na trhu druhotných surovin nemají prodejní hodnotu a také recyklace nápojových kartonů v papírnách, které bylo nutné v loňském roce finančně podpořit. Na to</w:t>
      </w:r>
      <w:r w:rsidR="001330BC" w:rsidRPr="00C13A36">
        <w:rPr>
          <w:rFonts w:asciiTheme="minorHAnsi" w:hAnsiTheme="minorHAnsi"/>
          <w:sz w:val="22"/>
          <w:szCs w:val="22"/>
        </w:rPr>
        <w:t xml:space="preserve"> připadlo</w:t>
      </w:r>
      <w:r w:rsidR="00F371DA" w:rsidRPr="00C13A36">
        <w:rPr>
          <w:rFonts w:asciiTheme="minorHAnsi" w:hAnsiTheme="minorHAnsi"/>
          <w:sz w:val="22"/>
          <w:szCs w:val="22"/>
        </w:rPr>
        <w:t xml:space="preserve"> 6 % z celkových ročních nákladů. Zhruba </w:t>
      </w:r>
      <w:r w:rsidR="001330BC" w:rsidRPr="00C13A36">
        <w:rPr>
          <w:rFonts w:asciiTheme="minorHAnsi" w:hAnsiTheme="minorHAnsi"/>
          <w:sz w:val="22"/>
          <w:szCs w:val="22"/>
        </w:rPr>
        <w:t>2</w:t>
      </w:r>
      <w:r w:rsidR="00F371DA" w:rsidRPr="00C13A36">
        <w:rPr>
          <w:rFonts w:asciiTheme="minorHAnsi" w:hAnsiTheme="minorHAnsi"/>
          <w:sz w:val="22"/>
          <w:szCs w:val="22"/>
        </w:rPr>
        <w:t xml:space="preserve"> % pak byla použita na tvorbu finanční rezervy</w:t>
      </w:r>
      <w:r w:rsidR="001330BC" w:rsidRPr="00C13A36">
        <w:rPr>
          <w:rFonts w:asciiTheme="minorHAnsi" w:hAnsiTheme="minorHAnsi"/>
          <w:sz w:val="22"/>
          <w:szCs w:val="22"/>
        </w:rPr>
        <w:t>, která slouží</w:t>
      </w:r>
      <w:r w:rsidR="00990914" w:rsidRPr="00C13A36">
        <w:rPr>
          <w:rFonts w:asciiTheme="minorHAnsi" w:hAnsiTheme="minorHAnsi"/>
          <w:sz w:val="22"/>
          <w:szCs w:val="22"/>
        </w:rPr>
        <w:t xml:space="preserve"> pro případ propadu cen druhotných surovin</w:t>
      </w:r>
      <w:r w:rsidR="00F371DA" w:rsidRPr="00C13A36">
        <w:rPr>
          <w:rFonts w:asciiTheme="minorHAnsi" w:hAnsiTheme="minorHAnsi"/>
          <w:sz w:val="22"/>
          <w:szCs w:val="22"/>
        </w:rPr>
        <w:t xml:space="preserve">. </w:t>
      </w:r>
    </w:p>
    <w:p w:rsidR="00F371DA" w:rsidRPr="00C13A36" w:rsidRDefault="00F371DA" w:rsidP="00AE0204">
      <w:pPr>
        <w:spacing w:after="200" w:line="276" w:lineRule="auto"/>
        <w:jc w:val="both"/>
        <w:rPr>
          <w:rFonts w:asciiTheme="minorHAnsi" w:hAnsiTheme="minorHAnsi"/>
          <w:sz w:val="22"/>
          <w:szCs w:val="22"/>
        </w:rPr>
      </w:pPr>
      <w:r w:rsidRPr="00C13A36">
        <w:rPr>
          <w:rFonts w:asciiTheme="minorHAnsi" w:hAnsiTheme="minorHAnsi"/>
          <w:sz w:val="22"/>
          <w:szCs w:val="22"/>
        </w:rPr>
        <w:t xml:space="preserve">Důležitou úlohou autorizované obalové společnosti je </w:t>
      </w:r>
      <w:r w:rsidR="001330BC" w:rsidRPr="00C13A36">
        <w:rPr>
          <w:rFonts w:asciiTheme="minorHAnsi" w:hAnsiTheme="minorHAnsi"/>
          <w:sz w:val="22"/>
          <w:szCs w:val="22"/>
        </w:rPr>
        <w:t>také</w:t>
      </w:r>
      <w:r w:rsidRPr="00C13A36">
        <w:rPr>
          <w:rFonts w:asciiTheme="minorHAnsi" w:hAnsiTheme="minorHAnsi"/>
          <w:sz w:val="22"/>
          <w:szCs w:val="22"/>
        </w:rPr>
        <w:t xml:space="preserve"> zajištění průkazné evidence všech obalových a odpadových toků, a to včetně její kontroly a pravidelných auditů</w:t>
      </w:r>
      <w:r w:rsidR="002509D1" w:rsidRPr="00C13A36">
        <w:rPr>
          <w:rFonts w:asciiTheme="minorHAnsi" w:hAnsiTheme="minorHAnsi"/>
          <w:sz w:val="22"/>
          <w:szCs w:val="22"/>
        </w:rPr>
        <w:t>.</w:t>
      </w:r>
      <w:r w:rsidR="00233AD1" w:rsidRPr="00C13A36">
        <w:rPr>
          <w:rFonts w:asciiTheme="minorHAnsi" w:hAnsiTheme="minorHAnsi"/>
          <w:sz w:val="22"/>
          <w:szCs w:val="22"/>
        </w:rPr>
        <w:t xml:space="preserve"> Tyto aktivity loni tvořily 5</w:t>
      </w:r>
      <w:r w:rsidRPr="00C13A36">
        <w:rPr>
          <w:rFonts w:asciiTheme="minorHAnsi" w:hAnsiTheme="minorHAnsi"/>
          <w:sz w:val="22"/>
          <w:szCs w:val="22"/>
        </w:rPr>
        <w:t xml:space="preserve"> % celkových nákladů společnosti. Povinná osvě</w:t>
      </w:r>
      <w:r w:rsidR="006B6907" w:rsidRPr="00C13A36">
        <w:rPr>
          <w:rFonts w:asciiTheme="minorHAnsi" w:hAnsiTheme="minorHAnsi"/>
          <w:sz w:val="22"/>
          <w:szCs w:val="22"/>
        </w:rPr>
        <w:t>ta, environmentální vzdělávání žáků, oslovení spotřebitelů a další činnosti vedoucí ke správnému a efektivnímu třídění odpadů v</w:t>
      </w:r>
      <w:r w:rsidR="009D3C92" w:rsidRPr="00C13A36">
        <w:rPr>
          <w:rFonts w:asciiTheme="minorHAnsi" w:hAnsiTheme="minorHAnsi"/>
          <w:sz w:val="22"/>
          <w:szCs w:val="22"/>
        </w:rPr>
        <w:t> </w:t>
      </w:r>
      <w:r w:rsidR="006B6907" w:rsidRPr="00C13A36">
        <w:rPr>
          <w:rFonts w:asciiTheme="minorHAnsi" w:hAnsiTheme="minorHAnsi"/>
          <w:sz w:val="22"/>
          <w:szCs w:val="22"/>
        </w:rPr>
        <w:t>ČR</w:t>
      </w:r>
      <w:r w:rsidR="009D3C92" w:rsidRPr="00C13A36">
        <w:rPr>
          <w:rFonts w:asciiTheme="minorHAnsi" w:hAnsiTheme="minorHAnsi"/>
          <w:sz w:val="22"/>
          <w:szCs w:val="22"/>
        </w:rPr>
        <w:t>,</w:t>
      </w:r>
      <w:r w:rsidR="006B6907" w:rsidRPr="00C13A36">
        <w:rPr>
          <w:rFonts w:asciiTheme="minorHAnsi" w:hAnsiTheme="minorHAnsi"/>
          <w:sz w:val="22"/>
          <w:szCs w:val="22"/>
        </w:rPr>
        <w:t xml:space="preserve"> představovaly </w:t>
      </w:r>
      <w:r w:rsidR="006B6907" w:rsidRPr="00C13A36">
        <w:rPr>
          <w:rFonts w:asciiTheme="minorHAnsi" w:hAnsiTheme="minorHAnsi"/>
          <w:sz w:val="22"/>
          <w:szCs w:val="22"/>
        </w:rPr>
        <w:lastRenderedPageBreak/>
        <w:t xml:space="preserve">loni 4 % celkových nákladů. </w:t>
      </w:r>
      <w:r w:rsidR="00233AD1" w:rsidRPr="00C13A36">
        <w:rPr>
          <w:rFonts w:asciiTheme="minorHAnsi" w:hAnsiTheme="minorHAnsi"/>
          <w:sz w:val="22"/>
          <w:szCs w:val="22"/>
        </w:rPr>
        <w:t>O</w:t>
      </w:r>
      <w:r w:rsidR="006B6907" w:rsidRPr="00C13A36">
        <w:rPr>
          <w:rFonts w:asciiTheme="minorHAnsi" w:hAnsiTheme="minorHAnsi"/>
          <w:sz w:val="22"/>
          <w:szCs w:val="22"/>
        </w:rPr>
        <w:t xml:space="preserve">dvody státu vymezené zákonem </w:t>
      </w:r>
      <w:r w:rsidR="00233AD1" w:rsidRPr="00C13A36">
        <w:rPr>
          <w:rFonts w:asciiTheme="minorHAnsi" w:hAnsiTheme="minorHAnsi"/>
          <w:sz w:val="22"/>
          <w:szCs w:val="22"/>
        </w:rPr>
        <w:t xml:space="preserve">tvořily </w:t>
      </w:r>
      <w:r w:rsidR="006B6907" w:rsidRPr="00C13A36">
        <w:rPr>
          <w:rFonts w:asciiTheme="minorHAnsi" w:hAnsiTheme="minorHAnsi"/>
          <w:sz w:val="22"/>
          <w:szCs w:val="22"/>
        </w:rPr>
        <w:t xml:space="preserve">1 % </w:t>
      </w:r>
      <w:r w:rsidR="00F00621">
        <w:rPr>
          <w:rFonts w:asciiTheme="minorHAnsi" w:hAnsiTheme="minorHAnsi"/>
          <w:sz w:val="22"/>
          <w:szCs w:val="22"/>
        </w:rPr>
        <w:t xml:space="preserve">z </w:t>
      </w:r>
      <w:r w:rsidR="006B6907" w:rsidRPr="00C13A36">
        <w:rPr>
          <w:rFonts w:asciiTheme="minorHAnsi" w:hAnsiTheme="minorHAnsi"/>
          <w:sz w:val="22"/>
          <w:szCs w:val="22"/>
        </w:rPr>
        <w:t xml:space="preserve">nákladů a zbylá 2 % činily vlastní náklady na administrativu společnosti. </w:t>
      </w:r>
    </w:p>
    <w:p w:rsidR="00A76E61" w:rsidRDefault="00A76E61" w:rsidP="00644424">
      <w:pPr>
        <w:pStyle w:val="Bezmezer"/>
        <w:jc w:val="center"/>
        <w:rPr>
          <w:rFonts w:eastAsia="Times New Roman" w:cs="DINCE-Regular"/>
          <w:b/>
          <w:noProof/>
          <w:sz w:val="24"/>
          <w:szCs w:val="24"/>
        </w:rPr>
      </w:pPr>
    </w:p>
    <w:p w:rsidR="00A02070" w:rsidRDefault="00A02070" w:rsidP="00644424">
      <w:pPr>
        <w:pStyle w:val="Bezmezer"/>
        <w:jc w:val="center"/>
        <w:rPr>
          <w:rFonts w:eastAsia="Times New Roman" w:cs="DINCE-Regular"/>
          <w:b/>
          <w:noProof/>
          <w:sz w:val="24"/>
          <w:szCs w:val="24"/>
        </w:rPr>
      </w:pPr>
    </w:p>
    <w:p w:rsidR="00AE0204" w:rsidRPr="00462742" w:rsidRDefault="00644424" w:rsidP="00644424">
      <w:pPr>
        <w:pStyle w:val="Bezmezer"/>
        <w:jc w:val="center"/>
        <w:rPr>
          <w:rFonts w:eastAsia="Times New Roman" w:cs="Times New Roman"/>
          <w:sz w:val="24"/>
          <w:szCs w:val="24"/>
        </w:rPr>
      </w:pPr>
      <w:r>
        <w:rPr>
          <w:rFonts w:eastAsia="Times New Roman" w:cs="DINCE-Regular"/>
          <w:b/>
          <w:noProof/>
          <w:sz w:val="24"/>
          <w:szCs w:val="24"/>
        </w:rPr>
        <w:t>STRUKTURA</w:t>
      </w:r>
      <w:r w:rsidR="006B6907">
        <w:rPr>
          <w:rFonts w:eastAsia="Times New Roman" w:cs="DINCE-Regular"/>
          <w:b/>
          <w:noProof/>
          <w:sz w:val="24"/>
          <w:szCs w:val="24"/>
        </w:rPr>
        <w:t xml:space="preserve"> NÁKLADŮ AOS EKO-KOM V ROCE 201</w:t>
      </w:r>
      <w:r w:rsidR="00A56E19">
        <w:rPr>
          <w:rFonts w:eastAsia="Times New Roman" w:cs="DINCE-Regular"/>
          <w:b/>
          <w:noProof/>
          <w:sz w:val="24"/>
          <w:szCs w:val="24"/>
        </w:rPr>
        <w:t>9</w:t>
      </w:r>
    </w:p>
    <w:p w:rsidR="00757967" w:rsidRDefault="00F8041F" w:rsidP="00757967">
      <w:pPr>
        <w:jc w:val="both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15D179D" wp14:editId="68469AB0">
            <wp:extent cx="6248400" cy="4292331"/>
            <wp:effectExtent l="19050" t="19050" r="19050" b="13335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7846" cy="4305689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7967" w:rsidRDefault="00757967" w:rsidP="00757967">
      <w:pPr>
        <w:jc w:val="both"/>
        <w:rPr>
          <w:rFonts w:asciiTheme="minorHAnsi" w:hAnsiTheme="minorHAnsi"/>
        </w:rPr>
      </w:pPr>
    </w:p>
    <w:p w:rsidR="00462742" w:rsidRDefault="00462742" w:rsidP="00AE0204">
      <w:pPr>
        <w:jc w:val="both"/>
        <w:rPr>
          <w:rFonts w:asciiTheme="minorHAnsi" w:hAnsiTheme="minorHAnsi"/>
        </w:rPr>
      </w:pPr>
    </w:p>
    <w:sectPr w:rsidR="00462742" w:rsidSect="00684A4A">
      <w:footerReference w:type="default" r:id="rId13"/>
      <w:pgSz w:w="11906" w:h="16838"/>
      <w:pgMar w:top="709" w:right="1417" w:bottom="14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436C" w:rsidRDefault="00C3436C" w:rsidP="00A2137F">
      <w:r>
        <w:separator/>
      </w:r>
    </w:p>
  </w:endnote>
  <w:endnote w:type="continuationSeparator" w:id="0">
    <w:p w:rsidR="00C3436C" w:rsidRDefault="00C3436C" w:rsidP="00A21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INCE-Regular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55C0" w:rsidRPr="00FB40AA" w:rsidRDefault="00BE55C0" w:rsidP="00BE55C0">
    <w:pPr>
      <w:jc w:val="both"/>
      <w:rPr>
        <w:rFonts w:asciiTheme="minorHAnsi" w:hAnsiTheme="minorHAnsi"/>
        <w:b/>
        <w:sz w:val="22"/>
      </w:rPr>
    </w:pPr>
    <w:r w:rsidRPr="00FB40AA">
      <w:rPr>
        <w:rFonts w:asciiTheme="minorHAnsi" w:hAnsiTheme="minorHAnsi"/>
        <w:b/>
        <w:sz w:val="22"/>
      </w:rPr>
      <w:t>O společnosti EKO-KOM</w:t>
    </w:r>
  </w:p>
  <w:p w:rsidR="00BE55C0" w:rsidRPr="00FB40AA" w:rsidRDefault="00BE55C0" w:rsidP="00BE55C0">
    <w:pPr>
      <w:jc w:val="both"/>
      <w:rPr>
        <w:rFonts w:asciiTheme="minorHAnsi" w:eastAsia="Arial Unicode MS" w:hAnsiTheme="minorHAnsi"/>
        <w:i/>
        <w:color w:val="000000"/>
        <w:sz w:val="18"/>
        <w:szCs w:val="20"/>
        <w:bdr w:val="nil"/>
      </w:rPr>
    </w:pPr>
    <w:r w:rsidRPr="00FB40AA">
      <w:rPr>
        <w:rFonts w:asciiTheme="minorHAnsi" w:eastAsia="Arial Unicode MS" w:hAnsiTheme="minorHAnsi"/>
        <w:i/>
        <w:color w:val="000000"/>
        <w:sz w:val="18"/>
        <w:szCs w:val="20"/>
        <w:bdr w:val="nil"/>
      </w:rPr>
      <w:t>Autorizovaná obalová společnost EKO-KOM zajišťuje provoz systému třídění a recyklace obalových odpadů na základě autorizace vydané MŽP dle zákona o obalech 477/2001Sb. Neziskový systém EKO-KOM funguje na principu  aktivní spolupráce průmyslových podniků, měst a obcí, úpravců odpadů a jejich finálních zpracovatelů.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436C" w:rsidRDefault="00C3436C" w:rsidP="00A2137F">
      <w:r>
        <w:separator/>
      </w:r>
    </w:p>
  </w:footnote>
  <w:footnote w:type="continuationSeparator" w:id="0">
    <w:p w:rsidR="00C3436C" w:rsidRDefault="00C3436C" w:rsidP="00A213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2C6F98"/>
    <w:multiLevelType w:val="hybridMultilevel"/>
    <w:tmpl w:val="E1589A18"/>
    <w:lvl w:ilvl="0" w:tplc="1CD6AE58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F1B"/>
    <w:rsid w:val="00001704"/>
    <w:rsid w:val="00012D9C"/>
    <w:rsid w:val="00013018"/>
    <w:rsid w:val="00017818"/>
    <w:rsid w:val="00027281"/>
    <w:rsid w:val="000327A0"/>
    <w:rsid w:val="00045A74"/>
    <w:rsid w:val="00050DFF"/>
    <w:rsid w:val="00062DF8"/>
    <w:rsid w:val="00065C26"/>
    <w:rsid w:val="00065EB4"/>
    <w:rsid w:val="00071B93"/>
    <w:rsid w:val="0007412B"/>
    <w:rsid w:val="000945DB"/>
    <w:rsid w:val="000A363D"/>
    <w:rsid w:val="000A39D7"/>
    <w:rsid w:val="000A6C69"/>
    <w:rsid w:val="000B4003"/>
    <w:rsid w:val="000C201F"/>
    <w:rsid w:val="000D5C0B"/>
    <w:rsid w:val="000E2FD1"/>
    <w:rsid w:val="000E3799"/>
    <w:rsid w:val="000F1594"/>
    <w:rsid w:val="000F18FA"/>
    <w:rsid w:val="00101460"/>
    <w:rsid w:val="001054EB"/>
    <w:rsid w:val="001207E1"/>
    <w:rsid w:val="0012097C"/>
    <w:rsid w:val="00131727"/>
    <w:rsid w:val="001330BC"/>
    <w:rsid w:val="001534AD"/>
    <w:rsid w:val="0017791A"/>
    <w:rsid w:val="00186B92"/>
    <w:rsid w:val="001A1816"/>
    <w:rsid w:val="001A7B06"/>
    <w:rsid w:val="001B5608"/>
    <w:rsid w:val="001B7D81"/>
    <w:rsid w:val="001D44F6"/>
    <w:rsid w:val="001E0818"/>
    <w:rsid w:val="001F3FC1"/>
    <w:rsid w:val="00211231"/>
    <w:rsid w:val="00217770"/>
    <w:rsid w:val="00221F36"/>
    <w:rsid w:val="00227F65"/>
    <w:rsid w:val="0023340E"/>
    <w:rsid w:val="00233AD1"/>
    <w:rsid w:val="0023468D"/>
    <w:rsid w:val="00236C04"/>
    <w:rsid w:val="0024782A"/>
    <w:rsid w:val="002509D1"/>
    <w:rsid w:val="0025378B"/>
    <w:rsid w:val="002959DF"/>
    <w:rsid w:val="002A2AFE"/>
    <w:rsid w:val="002A3F29"/>
    <w:rsid w:val="002B26FA"/>
    <w:rsid w:val="002E01F7"/>
    <w:rsid w:val="002E3110"/>
    <w:rsid w:val="002E4ABF"/>
    <w:rsid w:val="0031027F"/>
    <w:rsid w:val="00311F33"/>
    <w:rsid w:val="00320D51"/>
    <w:rsid w:val="0032187F"/>
    <w:rsid w:val="00325DE3"/>
    <w:rsid w:val="00344861"/>
    <w:rsid w:val="00351466"/>
    <w:rsid w:val="00355F83"/>
    <w:rsid w:val="003605FC"/>
    <w:rsid w:val="003606C5"/>
    <w:rsid w:val="00382684"/>
    <w:rsid w:val="0038516E"/>
    <w:rsid w:val="00394269"/>
    <w:rsid w:val="00395F4E"/>
    <w:rsid w:val="003A04E2"/>
    <w:rsid w:val="003A4248"/>
    <w:rsid w:val="003A6938"/>
    <w:rsid w:val="003B4F64"/>
    <w:rsid w:val="003C41A5"/>
    <w:rsid w:val="003E0200"/>
    <w:rsid w:val="003E0668"/>
    <w:rsid w:val="003F7CFB"/>
    <w:rsid w:val="004066D6"/>
    <w:rsid w:val="004174BF"/>
    <w:rsid w:val="0044677B"/>
    <w:rsid w:val="00446F1B"/>
    <w:rsid w:val="00447050"/>
    <w:rsid w:val="00457E5A"/>
    <w:rsid w:val="00462742"/>
    <w:rsid w:val="00477436"/>
    <w:rsid w:val="00477D6D"/>
    <w:rsid w:val="004B3743"/>
    <w:rsid w:val="004B65D4"/>
    <w:rsid w:val="004B788C"/>
    <w:rsid w:val="004B7A63"/>
    <w:rsid w:val="004C07FA"/>
    <w:rsid w:val="004D7F00"/>
    <w:rsid w:val="0051282C"/>
    <w:rsid w:val="00520091"/>
    <w:rsid w:val="00532FE3"/>
    <w:rsid w:val="005429A6"/>
    <w:rsid w:val="005508FE"/>
    <w:rsid w:val="005554C2"/>
    <w:rsid w:val="005717E6"/>
    <w:rsid w:val="00573C3B"/>
    <w:rsid w:val="0057741A"/>
    <w:rsid w:val="00591001"/>
    <w:rsid w:val="005921F7"/>
    <w:rsid w:val="005A4430"/>
    <w:rsid w:val="005B32E0"/>
    <w:rsid w:val="005D7B40"/>
    <w:rsid w:val="005E6494"/>
    <w:rsid w:val="005F0514"/>
    <w:rsid w:val="005F2AC1"/>
    <w:rsid w:val="005F4364"/>
    <w:rsid w:val="006169DE"/>
    <w:rsid w:val="006174FE"/>
    <w:rsid w:val="00640C0F"/>
    <w:rsid w:val="00642189"/>
    <w:rsid w:val="00643DFC"/>
    <w:rsid w:val="00644424"/>
    <w:rsid w:val="00645024"/>
    <w:rsid w:val="006541A6"/>
    <w:rsid w:val="00666DC2"/>
    <w:rsid w:val="00675C22"/>
    <w:rsid w:val="0068015E"/>
    <w:rsid w:val="00682801"/>
    <w:rsid w:val="00684A4A"/>
    <w:rsid w:val="00697823"/>
    <w:rsid w:val="006B430B"/>
    <w:rsid w:val="006B6907"/>
    <w:rsid w:val="006D5B64"/>
    <w:rsid w:val="006D7750"/>
    <w:rsid w:val="006E169F"/>
    <w:rsid w:val="006E4F1A"/>
    <w:rsid w:val="006E65F5"/>
    <w:rsid w:val="006F4A10"/>
    <w:rsid w:val="00714036"/>
    <w:rsid w:val="007156ED"/>
    <w:rsid w:val="00733C72"/>
    <w:rsid w:val="00740BCD"/>
    <w:rsid w:val="00743963"/>
    <w:rsid w:val="00750C47"/>
    <w:rsid w:val="00757967"/>
    <w:rsid w:val="007668B1"/>
    <w:rsid w:val="00777B76"/>
    <w:rsid w:val="007804D8"/>
    <w:rsid w:val="007861AE"/>
    <w:rsid w:val="007A192C"/>
    <w:rsid w:val="007B6D38"/>
    <w:rsid w:val="007B730D"/>
    <w:rsid w:val="007B7C28"/>
    <w:rsid w:val="007F4C62"/>
    <w:rsid w:val="00804A40"/>
    <w:rsid w:val="00810C13"/>
    <w:rsid w:val="00820C09"/>
    <w:rsid w:val="00832A73"/>
    <w:rsid w:val="00852F68"/>
    <w:rsid w:val="0085341F"/>
    <w:rsid w:val="00853E31"/>
    <w:rsid w:val="00860570"/>
    <w:rsid w:val="00860DA6"/>
    <w:rsid w:val="008714D8"/>
    <w:rsid w:val="00872694"/>
    <w:rsid w:val="00872B3F"/>
    <w:rsid w:val="008948C3"/>
    <w:rsid w:val="008965D8"/>
    <w:rsid w:val="008C4AEE"/>
    <w:rsid w:val="008D6D01"/>
    <w:rsid w:val="008E12E6"/>
    <w:rsid w:val="008E459D"/>
    <w:rsid w:val="008F182A"/>
    <w:rsid w:val="008F5D2C"/>
    <w:rsid w:val="008F7154"/>
    <w:rsid w:val="00906956"/>
    <w:rsid w:val="00906BA2"/>
    <w:rsid w:val="00910B8D"/>
    <w:rsid w:val="00926148"/>
    <w:rsid w:val="00927EEF"/>
    <w:rsid w:val="009326DA"/>
    <w:rsid w:val="009404A7"/>
    <w:rsid w:val="00941B41"/>
    <w:rsid w:val="00942CCD"/>
    <w:rsid w:val="00953F89"/>
    <w:rsid w:val="009563F8"/>
    <w:rsid w:val="00961364"/>
    <w:rsid w:val="00965818"/>
    <w:rsid w:val="00974206"/>
    <w:rsid w:val="0098446F"/>
    <w:rsid w:val="0098776D"/>
    <w:rsid w:val="00990914"/>
    <w:rsid w:val="0099163E"/>
    <w:rsid w:val="0099270C"/>
    <w:rsid w:val="009969FE"/>
    <w:rsid w:val="009A02A2"/>
    <w:rsid w:val="009A786D"/>
    <w:rsid w:val="009B2BF7"/>
    <w:rsid w:val="009B399C"/>
    <w:rsid w:val="009B4A50"/>
    <w:rsid w:val="009C1409"/>
    <w:rsid w:val="009D3C92"/>
    <w:rsid w:val="009D5F3A"/>
    <w:rsid w:val="009E0003"/>
    <w:rsid w:val="009E07BC"/>
    <w:rsid w:val="009F4823"/>
    <w:rsid w:val="009F70F4"/>
    <w:rsid w:val="00A02070"/>
    <w:rsid w:val="00A04669"/>
    <w:rsid w:val="00A2137F"/>
    <w:rsid w:val="00A3255E"/>
    <w:rsid w:val="00A4456D"/>
    <w:rsid w:val="00A4725B"/>
    <w:rsid w:val="00A56E19"/>
    <w:rsid w:val="00A66D49"/>
    <w:rsid w:val="00A76E61"/>
    <w:rsid w:val="00A80694"/>
    <w:rsid w:val="00A97EA5"/>
    <w:rsid w:val="00AB49EA"/>
    <w:rsid w:val="00AB5E9F"/>
    <w:rsid w:val="00AC0BC7"/>
    <w:rsid w:val="00AD2A0A"/>
    <w:rsid w:val="00AE0204"/>
    <w:rsid w:val="00AE38A6"/>
    <w:rsid w:val="00AE4C15"/>
    <w:rsid w:val="00AF6061"/>
    <w:rsid w:val="00AF7A9A"/>
    <w:rsid w:val="00B122C3"/>
    <w:rsid w:val="00B13ECB"/>
    <w:rsid w:val="00B20437"/>
    <w:rsid w:val="00B20C3F"/>
    <w:rsid w:val="00B24755"/>
    <w:rsid w:val="00B24CA4"/>
    <w:rsid w:val="00B2733E"/>
    <w:rsid w:val="00B3604C"/>
    <w:rsid w:val="00B521DD"/>
    <w:rsid w:val="00B53685"/>
    <w:rsid w:val="00B647D5"/>
    <w:rsid w:val="00B718E2"/>
    <w:rsid w:val="00B9264E"/>
    <w:rsid w:val="00B92B1F"/>
    <w:rsid w:val="00B948D9"/>
    <w:rsid w:val="00BA55B1"/>
    <w:rsid w:val="00BB3712"/>
    <w:rsid w:val="00BC1969"/>
    <w:rsid w:val="00BC219A"/>
    <w:rsid w:val="00BD3AD0"/>
    <w:rsid w:val="00BE0D73"/>
    <w:rsid w:val="00BE159C"/>
    <w:rsid w:val="00BE55C0"/>
    <w:rsid w:val="00BE5D7E"/>
    <w:rsid w:val="00C04445"/>
    <w:rsid w:val="00C13A36"/>
    <w:rsid w:val="00C22E71"/>
    <w:rsid w:val="00C3183D"/>
    <w:rsid w:val="00C3436C"/>
    <w:rsid w:val="00C4101E"/>
    <w:rsid w:val="00C54C90"/>
    <w:rsid w:val="00C622A1"/>
    <w:rsid w:val="00C630B7"/>
    <w:rsid w:val="00C74CDC"/>
    <w:rsid w:val="00C750BC"/>
    <w:rsid w:val="00C76B3A"/>
    <w:rsid w:val="00C95DEC"/>
    <w:rsid w:val="00CA64C6"/>
    <w:rsid w:val="00CB7DD2"/>
    <w:rsid w:val="00CC65F2"/>
    <w:rsid w:val="00CD0CB7"/>
    <w:rsid w:val="00CD5769"/>
    <w:rsid w:val="00CD623D"/>
    <w:rsid w:val="00CD7471"/>
    <w:rsid w:val="00CE06D4"/>
    <w:rsid w:val="00CE15BF"/>
    <w:rsid w:val="00CE501B"/>
    <w:rsid w:val="00CF1687"/>
    <w:rsid w:val="00CF778B"/>
    <w:rsid w:val="00D0645A"/>
    <w:rsid w:val="00D31A21"/>
    <w:rsid w:val="00D32896"/>
    <w:rsid w:val="00D601D2"/>
    <w:rsid w:val="00D63E53"/>
    <w:rsid w:val="00D66066"/>
    <w:rsid w:val="00D82C0F"/>
    <w:rsid w:val="00D8601B"/>
    <w:rsid w:val="00D94AC8"/>
    <w:rsid w:val="00DA2599"/>
    <w:rsid w:val="00DA7201"/>
    <w:rsid w:val="00DB754D"/>
    <w:rsid w:val="00DC1DCC"/>
    <w:rsid w:val="00DC3E32"/>
    <w:rsid w:val="00DD4E98"/>
    <w:rsid w:val="00DE5B46"/>
    <w:rsid w:val="00DF26E6"/>
    <w:rsid w:val="00E02890"/>
    <w:rsid w:val="00E04FF3"/>
    <w:rsid w:val="00E120B5"/>
    <w:rsid w:val="00E20270"/>
    <w:rsid w:val="00E2372D"/>
    <w:rsid w:val="00E34766"/>
    <w:rsid w:val="00E42BDB"/>
    <w:rsid w:val="00E437B0"/>
    <w:rsid w:val="00E502BA"/>
    <w:rsid w:val="00E879B2"/>
    <w:rsid w:val="00E93F38"/>
    <w:rsid w:val="00E9451D"/>
    <w:rsid w:val="00E976BC"/>
    <w:rsid w:val="00EA48CC"/>
    <w:rsid w:val="00EA5563"/>
    <w:rsid w:val="00EA6BAB"/>
    <w:rsid w:val="00EB384E"/>
    <w:rsid w:val="00EB3FE6"/>
    <w:rsid w:val="00EC12D3"/>
    <w:rsid w:val="00EE055E"/>
    <w:rsid w:val="00EE49AE"/>
    <w:rsid w:val="00EE72A4"/>
    <w:rsid w:val="00EE746F"/>
    <w:rsid w:val="00F00621"/>
    <w:rsid w:val="00F10D07"/>
    <w:rsid w:val="00F12FB2"/>
    <w:rsid w:val="00F1724E"/>
    <w:rsid w:val="00F17D07"/>
    <w:rsid w:val="00F25E88"/>
    <w:rsid w:val="00F32C83"/>
    <w:rsid w:val="00F34856"/>
    <w:rsid w:val="00F371DA"/>
    <w:rsid w:val="00F51C47"/>
    <w:rsid w:val="00F67F04"/>
    <w:rsid w:val="00F8041F"/>
    <w:rsid w:val="00F824CF"/>
    <w:rsid w:val="00F83DBF"/>
    <w:rsid w:val="00F868E4"/>
    <w:rsid w:val="00F929B1"/>
    <w:rsid w:val="00F93E5E"/>
    <w:rsid w:val="00F97F98"/>
    <w:rsid w:val="00FB40AA"/>
    <w:rsid w:val="00FC2681"/>
    <w:rsid w:val="00FC29E5"/>
    <w:rsid w:val="00FF4497"/>
    <w:rsid w:val="00FF4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41DB62AF"/>
  <w15:docId w15:val="{FF8A97BF-4D9B-489B-8D3A-FE94CE821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5">
    <w:name w:val="heading 5"/>
    <w:basedOn w:val="Normln"/>
    <w:next w:val="Normln"/>
    <w:link w:val="Nadpis5Char"/>
    <w:qFormat/>
    <w:rsid w:val="00BB3712"/>
    <w:pPr>
      <w:keepNext/>
      <w:spacing w:line="360" w:lineRule="auto"/>
      <w:outlineLvl w:val="4"/>
    </w:pPr>
    <w:rPr>
      <w:rFonts w:ascii="Arial" w:hAnsi="Arial"/>
      <w:b/>
      <w:bCs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5921F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921F7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5921F7"/>
    <w:rPr>
      <w:b/>
      <w:bCs/>
    </w:rPr>
  </w:style>
  <w:style w:type="paragraph" w:styleId="Odstavecseseznamem">
    <w:name w:val="List Paragraph"/>
    <w:basedOn w:val="Normln"/>
    <w:uiPriority w:val="34"/>
    <w:qFormat/>
    <w:rsid w:val="00BB371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dpis5Char">
    <w:name w:val="Nadpis 5 Char"/>
    <w:basedOn w:val="Standardnpsmoodstavce"/>
    <w:link w:val="Nadpis5"/>
    <w:rsid w:val="00BB3712"/>
    <w:rPr>
      <w:rFonts w:ascii="Arial" w:hAnsi="Arial"/>
      <w:b/>
      <w:bCs/>
      <w:sz w:val="24"/>
      <w:lang w:val="x-none" w:eastAsia="x-none"/>
    </w:rPr>
  </w:style>
  <w:style w:type="character" w:styleId="Hypertextovodkaz">
    <w:name w:val="Hyperlink"/>
    <w:rsid w:val="00BB3712"/>
    <w:rPr>
      <w:color w:val="0000FF"/>
      <w:u w:val="single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41B4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41B41"/>
    <w:rPr>
      <w:b/>
      <w:bCs/>
      <w:i/>
      <w:iCs/>
      <w:color w:val="4F81BD" w:themeColor="accent1"/>
      <w:sz w:val="24"/>
      <w:szCs w:val="24"/>
    </w:rPr>
  </w:style>
  <w:style w:type="paragraph" w:styleId="Bezmezer">
    <w:name w:val="No Spacing"/>
    <w:uiPriority w:val="1"/>
    <w:qFormat/>
    <w:rsid w:val="00733C72"/>
    <w:rPr>
      <w:rFonts w:asciiTheme="minorHAnsi" w:eastAsiaTheme="minorEastAsia" w:hAnsiTheme="minorHAnsi" w:cstheme="minorBidi"/>
      <w:sz w:val="22"/>
      <w:szCs w:val="22"/>
    </w:rPr>
  </w:style>
  <w:style w:type="character" w:styleId="Odkaznakoment">
    <w:name w:val="annotation reference"/>
    <w:basedOn w:val="Standardnpsmoodstavce"/>
    <w:rsid w:val="00682801"/>
    <w:rPr>
      <w:sz w:val="16"/>
      <w:szCs w:val="16"/>
    </w:rPr>
  </w:style>
  <w:style w:type="paragraph" w:styleId="Textkomente">
    <w:name w:val="annotation text"/>
    <w:basedOn w:val="Normln"/>
    <w:link w:val="TextkomenteChar"/>
    <w:rsid w:val="0068280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682801"/>
  </w:style>
  <w:style w:type="paragraph" w:styleId="Pedmtkomente">
    <w:name w:val="annotation subject"/>
    <w:basedOn w:val="Textkomente"/>
    <w:next w:val="Textkomente"/>
    <w:link w:val="PedmtkomenteChar"/>
    <w:rsid w:val="006828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682801"/>
    <w:rPr>
      <w:b/>
      <w:bCs/>
    </w:rPr>
  </w:style>
  <w:style w:type="paragraph" w:styleId="Zhlav">
    <w:name w:val="header"/>
    <w:basedOn w:val="Normln"/>
    <w:link w:val="ZhlavChar"/>
    <w:rsid w:val="00A2137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A2137F"/>
    <w:rPr>
      <w:sz w:val="24"/>
      <w:szCs w:val="24"/>
    </w:rPr>
  </w:style>
  <w:style w:type="paragraph" w:styleId="Zpat">
    <w:name w:val="footer"/>
    <w:basedOn w:val="Normln"/>
    <w:link w:val="ZpatChar"/>
    <w:rsid w:val="00A2137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A2137F"/>
    <w:rPr>
      <w:sz w:val="24"/>
      <w:szCs w:val="24"/>
    </w:rPr>
  </w:style>
  <w:style w:type="paragraph" w:styleId="Revize">
    <w:name w:val="Revision"/>
    <w:hidden/>
    <w:uiPriority w:val="99"/>
    <w:semiHidden/>
    <w:rsid w:val="005F051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853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4</Pages>
  <Words>590</Words>
  <Characters>3340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EKO-KOM, a.s.</Company>
  <LinksUpToDate>false</LinksUpToDate>
  <CharactersWithSpaces>3923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Lucie Müllerová</dc:creator>
  <cp:lastModifiedBy>Müllerová Lucie</cp:lastModifiedBy>
  <cp:revision>8</cp:revision>
  <cp:lastPrinted>2017-05-04T06:55:00Z</cp:lastPrinted>
  <dcterms:created xsi:type="dcterms:W3CDTF">2020-05-06T18:27:00Z</dcterms:created>
  <dcterms:modified xsi:type="dcterms:W3CDTF">2020-05-11T13:27:00Z</dcterms:modified>
</cp:coreProperties>
</file>